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spacing w:before="0" w:after="200"/>
      </w:pPr>
      <w:r>
        <w:drawing>
          <wp:inline distT="0" distB="0" distL="0" distR="0">
            <wp:extent cx="5943600" cy="868680"/>
            <wp:effectExtent l="0" t="0" r="0" b="0"/>
            <wp:docPr id="1" name="STEM YEA header"/>
            <a:graphic xmlns:a="http://schemas.openxmlformats.org/drawingml/2006/main">
              <a:graphicData uri="http://schemas.openxmlformats.org/drawingml/2006/picture">
                <pic:pic xmlns:pic="http://schemas.openxmlformats.org/drawingml/2006/picture">
                  <pic:nvPicPr>
                    <pic:cNvPr id="1" name="header.png"/>
                    <pic:cNvPicPr/>
                  </pic:nvPicPr>
                  <pic:blipFill>
                    <a:blip r:embed="rId5"/>
                    <a:stretch>
                      <a:fillRect/>
                    </a:stretch>
                  </pic:blipFill>
                  <pic:spPr>
                    <a:xfrm>
                      <a:off x="0" y="0"/>
                      <a:ext cx="5943600" cy="868680"/>
                    </a:xfrm>
                    <a:prstGeom prst="rect">
                      <a:avLst/>
                    </a:prstGeom>
                  </pic:spPr>
                </pic:pic>
              </a:graphicData>
            </a:graphic>
          </wp:inline>
        </w:drawing>
      </w:r>
    </w:p>
    <w:p>
      <w:pPr>
        <w:spacing w:before="0" w:after="200" w:line="264" w:lineRule="auto"/>
      </w:pPr>
      <w:r>
        <w:rPr>
          <w:rFonts w:ascii="Calibri" w:hAnsi="Calibri" w:cs="Calibri"/>
          <w:b/>
          <w:color w:val="0B5298"/>
          <w:sz w:val="17"/>
          <w:szCs w:val="17"/>
        </w:rPr>
        <w:t xml:space="preserve">For local club representatives — replace the highlighted text, then delete this line.</w:t>
      </w:r>
    </w:p>
    <w:p>
      <w:pPr>
        <w:spacing w:before="0" w:after="160" w:line="264" w:lineRule="auto"/>
      </w:pPr>
      <w:r>
        <w:rPr>
          <w:rFonts w:ascii="Calibri" w:hAnsi="Calibri" w:cs="Calibri"/>
          <w:color w:val="141C2B"/>
          <w:sz w:val="21"/>
          <w:szCs w:val="21"/>
        </w:rPr>
        <w:t xml:space="preserve">Dear Middle School Principal or Counselor,</w:t>
      </w:r>
    </w:p>
    <w:p>
      <w:pPr>
        <w:spacing w:before="0" w:after="140" w:line="264" w:lineRule="auto"/>
      </w:pPr>
      <w:r>
        <w:rPr>
          <w:rFonts w:ascii="Calibri" w:hAnsi="Calibri" w:cs="Calibri"/>
          <w:color w:val="3D4759"/>
          <w:sz w:val="21"/>
          <w:szCs w:val="21"/>
        </w:rPr>
        <w:t xml:space="preserve">Do you have students with a spark of curiosity who need an opportunity to help ignite that flame? Can you identify students who would benefit from a unique program that propels them toward a bright, rewarding future in STEM?</w:t>
      </w:r>
    </w:p>
    <w:p>
      <w:pPr>
        <w:spacing w:before="0" w:after="140" w:line="264" w:lineRule="auto"/>
      </w:pPr>
      <w:r>
        <w:rPr>
          <w:rFonts w:ascii="Calibri" w:hAnsi="Calibri" w:cs="Calibri"/>
          <w:color w:val="3D4759"/>
          <w:sz w:val="21"/>
          <w:szCs w:val="21"/>
        </w:rPr>
        <w:t xml:space="preserve">That is where the Rotary Clubs of District 7430 may be able to help. Our district spans Berks, Bucks, Lehigh, Montgomery and Northampton Counties, and its 45 clubs sponsor a four-day, three-night residential STEM academy for motivated students who will be in 8th grade during the 2027–2028 school year. Clubs choose each year whether to send students, and mine is sending students in 2027. We are looking for students who may not have such an opportunity otherwise. This is the sixth year of our very successful program, and over 250 families have taken advantage of it.</w:t>
      </w:r>
    </w:p>
    <w:p>
      <w:pPr>
        <w:spacing w:before="0" w:after="140" w:line="264" w:lineRule="auto"/>
      </w:pPr>
      <w:r>
        <w:rPr>
          <w:rFonts w:ascii="Calibri" w:hAnsi="Calibri" w:cs="Calibri"/>
          <w:color w:val="3D4759"/>
          <w:sz w:val="21"/>
          <w:szCs w:val="21"/>
        </w:rPr>
        <w:t xml:space="preserve">This is a group learning experience. We are unable to accommodate students with behavioral issues which would disrupt learning, and students exhibiting such behavior will be dismissed from the program.</w:t>
      </w:r>
    </w:p>
    <w:p>
      <w:pPr>
        <w:spacing w:before="0" w:after="140" w:line="264" w:lineRule="auto"/>
      </w:pPr>
      <w:r>
        <w:rPr>
          <w:rFonts w:ascii="Calibri" w:hAnsi="Calibri" w:cs="Calibri"/>
          <w:color w:val="3D4759"/>
          <w:sz w:val="21"/>
          <w:szCs w:val="21"/>
        </w:rPr>
        <w:t xml:space="preserve">The STEM Youth Explorer Academy is scheduled for </w:t>
      </w:r>
      <w:r>
        <w:rPr>
          <w:rFonts w:ascii="Calibri" w:hAnsi="Calibri" w:cs="Calibri"/>
          <w:b/>
          <w:color w:val="141C2B"/>
          <w:sz w:val="21"/>
          <w:szCs w:val="21"/>
        </w:rPr>
        <w:t xml:space="preserve">June 24–27, 2027</w:t>
      </w:r>
      <w:r>
        <w:rPr>
          <w:rFonts w:ascii="Calibri" w:hAnsi="Calibri" w:cs="Calibri"/>
          <w:color w:val="3D4759"/>
          <w:sz w:val="21"/>
          <w:szCs w:val="21"/>
        </w:rPr>
        <w:t xml:space="preserve">, using dorms and facilities at Kutztown University in Kutztown, Pennsylvania. STEM YEA uses a curriculum developed by the SETI Institute. Students are stimulated and excited as they plunge into the program’s theme, “Mission to Mars.” The curriculum includes STEM sessions, collaborative project building and a variety of evening activities, incorporating biology, chemistry, mathematics and engineering as a springboard for further inquiry.</w:t>
      </w:r>
    </w:p>
    <w:p>
      <w:pPr>
        <w:spacing w:before="0" w:after="140" w:line="264" w:lineRule="auto"/>
      </w:pPr>
      <w:r>
        <w:rPr>
          <w:rFonts w:ascii="Calibri" w:hAnsi="Calibri" w:cs="Calibri"/>
          <w:color w:val="3D4759"/>
          <w:sz w:val="21"/>
          <w:szCs w:val="21"/>
        </w:rPr>
        <w:t xml:space="preserve">Certified instructors and Kutztown University professors provide instruction, supplemented by community organizations such as Tower Health–Reading Hospital and Engineers Without Borders–Lehigh Valley Professionals. Rotarian volunteers and college interns assist the teachers and escort students from dorms to the dining hall and academic buildings.</w:t>
      </w:r>
    </w:p>
    <w:p>
      <w:pPr>
        <w:spacing w:before="0" w:after="140" w:line="264" w:lineRule="auto"/>
      </w:pPr>
      <w:r>
        <w:rPr>
          <w:rFonts w:ascii="Calibri" w:hAnsi="Calibri" w:cs="Calibri"/>
          <w:color w:val="3D4759"/>
          <w:sz w:val="21"/>
          <w:szCs w:val="21"/>
        </w:rPr>
        <w:t xml:space="preserve">Kutztown University Dining caters all meals and students stay in on-campus dorms. Rotary volunteers with clearances required by the Pennsylvania Department of Education monitor students overnight, and all volunteers attend Rotary International Youth Protection training.</w:t>
      </w:r>
    </w:p>
    <w:p>
      <w:pPr>
        <w:spacing w:before="0" w:after="140" w:line="264" w:lineRule="auto"/>
      </w:pPr>
      <w:r>
        <w:rPr>
          <w:rFonts w:ascii="Calibri" w:hAnsi="Calibri" w:cs="Calibri"/>
          <w:color w:val="3D4759"/>
          <w:sz w:val="21"/>
          <w:szCs w:val="21"/>
        </w:rPr>
        <w:t xml:space="preserve">Rotary clubs in District 7430 send students nominated by their respective schools. Nominees must be motivated STEM learners who are likely to enjoy and succeed in a four-day, three-night STEM experience, and who typically do not have access to enrichment activities like this due to financial or family considerations.</w:t>
      </w:r>
    </w:p>
    <w:p>
      <w:pPr>
        <w:spacing w:before="0" w:after="180" w:line="264" w:lineRule="auto"/>
      </w:pPr>
      <w:r>
        <w:rPr>
          <w:rFonts w:ascii="Calibri" w:hAnsi="Calibri" w:cs="Calibri"/>
          <w:color w:val="3D4759"/>
          <w:sz w:val="21"/>
          <w:szCs w:val="21"/>
        </w:rPr>
        <w:t xml:space="preserve">The best news is that local Rotary clubs cover all costs — </w:t>
      </w:r>
      <w:r>
        <w:rPr>
          <w:rFonts w:ascii="Calibri" w:hAnsi="Calibri" w:cs="Calibri"/>
          <w:b/>
          <w:color w:val="141C2B"/>
          <w:sz w:val="21"/>
          <w:szCs w:val="21"/>
        </w:rPr>
        <w:t xml:space="preserve">there is no cost to the student</w:t>
      </w:r>
      <w:r>
        <w:rPr>
          <w:rFonts w:ascii="Calibri" w:hAnsi="Calibri" w:cs="Calibri"/>
          <w:color w:val="3D4759"/>
          <w:sz w:val="21"/>
          <w:szCs w:val="21"/>
        </w:rPr>
        <w:t xml:space="preserve">. As your local club representative, I will tell you how many students you may nominate.</w:t>
      </w:r>
    </w:p>
    <w:p>
      <w:pPr>
        <w:spacing w:before="200" w:after="80" w:line="264" w:lineRule="auto"/>
        <w:keepNext/>
      </w:pPr>
      <w:r>
        <w:rPr>
          <w:rFonts w:ascii="Calibri" w:hAnsi="Calibri" w:cs="Calibri"/>
          <w:b/>
          <w:color w:val="0A1E3F"/>
          <w:sz w:val="24"/>
          <w:szCs w:val="24"/>
        </w:rPr>
        <w:t xml:space="preserve">Three steps to register a deserving student</w:t>
      </w:r>
    </w:p>
    <w:p>
      <w:pPr>
        <w:ind w:left="360" w:hanging="360"/>
        <w:spacing w:before="0" w:after="110" w:line="264" w:lineRule="auto"/>
      </w:pPr>
      <w:r>
        <w:rPr>
          <w:rFonts w:ascii="Calibri" w:hAnsi="Calibri" w:cs="Calibri"/>
          <w:b/>
          <w:color w:val="0B5FFF"/>
          <w:sz w:val="21"/>
          <w:szCs w:val="21"/>
        </w:rPr>
        <w:t xml:space="preserve">1.  </w:t>
      </w:r>
      <w:r>
        <w:rPr>
          <w:rFonts w:ascii="Calibri" w:hAnsi="Calibri" w:cs="Calibri"/>
          <w:color w:val="3D4759"/>
          <w:sz w:val="21"/>
          <w:szCs w:val="21"/>
        </w:rPr>
        <w:t xml:space="preserve">Open the Student Registration Packet at stemyea.com, then complete and submit the online form. The parent or counselor receives a confirmation email.</w:t>
      </w:r>
    </w:p>
    <w:p>
      <w:pPr>
        <w:ind w:left="360" w:hanging="360"/>
        <w:spacing w:before="0" w:after="110" w:line="264" w:lineRule="auto"/>
      </w:pPr>
      <w:r>
        <w:rPr>
          <w:rFonts w:ascii="Calibri" w:hAnsi="Calibri" w:cs="Calibri"/>
          <w:b/>
          <w:color w:val="0B5FFF"/>
          <w:sz w:val="21"/>
          <w:szCs w:val="21"/>
        </w:rPr>
        <w:t xml:space="preserve">2.  </w:t>
      </w:r>
      <w:r>
        <w:rPr>
          <w:rFonts w:ascii="Calibri" w:hAnsi="Calibri" w:cs="Calibri"/>
          <w:color w:val="3D4759"/>
          <w:sz w:val="21"/>
          <w:szCs w:val="21"/>
        </w:rPr>
        <w:t xml:space="preserve">Complete, sign and return the waiver and permissions document.</w:t>
      </w:r>
    </w:p>
    <w:p>
      <w:pPr>
        <w:ind w:left="360" w:hanging="360"/>
        <w:spacing w:before="0" w:after="110" w:line="264" w:lineRule="auto"/>
      </w:pPr>
      <w:r>
        <w:rPr>
          <w:rFonts w:ascii="Calibri" w:hAnsi="Calibri" w:cs="Calibri"/>
          <w:b/>
          <w:color w:val="0B5FFF"/>
          <w:sz w:val="21"/>
          <w:szCs w:val="21"/>
        </w:rPr>
        <w:t xml:space="preserve">3.  </w:t>
      </w:r>
      <w:r>
        <w:rPr>
          <w:rFonts w:ascii="Calibri" w:hAnsi="Calibri" w:cs="Calibri"/>
          <w:color w:val="3D4759"/>
          <w:sz w:val="21"/>
          <w:szCs w:val="21"/>
        </w:rPr>
        <w:t xml:space="preserve">Send a completed 6th-grade health history form to Registration@stemyea.com. The school nurse usually has it; if not, use the physical exam form at stemyea.com/pdf/Physical-Exam-form.pdf and have a licensed medical professional complete and sign it. </w:t>
      </w:r>
      <w:r>
        <w:rPr>
          <w:rFonts w:ascii="Calibri" w:hAnsi="Calibri" w:cs="Calibri"/>
          <w:b/>
          <w:color w:val="141C2B"/>
          <w:sz w:val="21"/>
          <w:szCs w:val="21"/>
        </w:rPr>
        <w:t xml:space="preserve">This step must be completed within two weeks of submitting the registration form.</w:t>
      </w:r>
    </w:p>
    <w:p>
      <w:pPr>
        <w:spacing w:before="0" w:after="60" w:line="264" w:lineRule="auto"/>
      </w:pPr>
      <w:r>
        <w:rPr>
          <w:rFonts w:ascii="Calibri" w:hAnsi="Calibri" w:cs="Calibri"/>
          <w:color w:val="3D4759"/>
          <w:sz w:val="21"/>
          <w:szCs w:val="21"/>
        </w:rPr>
        <w:t xml:space="preserve"/>
      </w:r>
    </w:p>
    <w:p>
      <w:pPr>
        <w:spacing w:before="0" w:after="140" w:line="264" w:lineRule="auto"/>
      </w:pPr>
      <w:r>
        <w:rPr>
          <w:rFonts w:ascii="Calibri" w:hAnsi="Calibri" w:cs="Calibri"/>
          <w:color w:val="3D4759"/>
          <w:sz w:val="21"/>
          <w:szCs w:val="21"/>
        </w:rPr>
        <w:t xml:space="preserve">We hope you are as excited about this program as we are. This could be an excellent opportunity to start a deserving student on the path to a STEM career, and perhaps to college scholarships.</w:t>
      </w:r>
    </w:p>
    <w:p>
      <w:pPr>
        <w:spacing w:before="0" w:after="140" w:line="264" w:lineRule="auto"/>
      </w:pPr>
      <w:r>
        <w:rPr>
          <w:rFonts w:ascii="Calibri" w:hAnsi="Calibri" w:cs="Calibri"/>
          <w:color w:val="3D4759"/>
          <w:sz w:val="21"/>
          <w:szCs w:val="21"/>
        </w:rPr>
        <w:t xml:space="preserve">Questions, or want to find out more? Please do not hesitate to contact me.</w:t>
      </w:r>
    </w:p>
    <w:p>
      <w:pPr>
        <w:spacing w:before="160" w:after="200" w:line="264" w:lineRule="auto"/>
      </w:pPr>
      <w:r>
        <w:rPr>
          <w:rFonts w:ascii="Calibri" w:hAnsi="Calibri" w:cs="Calibri"/>
          <w:color w:val="141C2B"/>
          <w:sz w:val="21"/>
          <w:szCs w:val="21"/>
        </w:rPr>
        <w:t xml:space="preserve">Sincerely,</w:t>
      </w:r>
    </w:p>
    <w:p>
      <w:pPr>
        <w:spacing w:before="0" w:after="40" w:line="240" w:lineRule="auto"/>
      </w:pPr>
      <w:r>
        <w:rPr>
          <w:rFonts w:ascii="Calibri" w:hAnsi="Calibri" w:cs="Calibri"/>
          <w:b/>
          <w:color w:val="141C2B"/>
          <w:sz w:val="22"/>
          <w:szCs w:val="22"/>
          <w:highlight w:val="yellow"/>
        </w:rPr>
        <w:t xml:space="preserve">Your name</w:t>
      </w:r>
    </w:p>
    <w:p>
      <w:pPr>
        <w:spacing w:before="0" w:after="40" w:line="240" w:lineRule="auto"/>
      </w:pPr>
      <w:r>
        <w:rPr>
          <w:rFonts w:ascii="Calibri" w:hAnsi="Calibri" w:cs="Calibri"/>
          <w:color w:val="141C2B"/>
          <w:sz w:val="21"/>
          <w:szCs w:val="21"/>
          <w:highlight w:val="yellow"/>
        </w:rPr>
        <w:t xml:space="preserve">Your Rotary club</w:t>
      </w:r>
    </w:p>
    <w:p>
      <w:pPr>
        <w:spacing w:before="0" w:after="200" w:line="240" w:lineRule="auto"/>
      </w:pPr>
      <w:r>
        <w:rPr>
          <w:rFonts w:ascii="Calibri" w:hAnsi="Calibri" w:cs="Calibri"/>
          <w:color w:val="141C2B"/>
          <w:sz w:val="21"/>
          <w:szCs w:val="21"/>
          <w:highlight w:val="yellow"/>
        </w:rPr>
        <w:t xml:space="preserve">Your email address  ·  Your phone number</w:t>
      </w:r>
    </w:p>
    <w:p>
      <w:pPr>
        <w:spacing w:before="0" w:after="40" w:line="264" w:lineRule="auto"/>
        <w:pageBreakBefore/>
      </w:pPr>
      <w:r>
        <w:rPr>
          <w:rFonts w:ascii="Calibri" w:hAnsi="Calibri" w:cs="Calibri"/>
          <w:b/>
          <w:color w:val="0A1E3F"/>
          <w:sz w:val="30"/>
          <w:szCs w:val="30"/>
        </w:rPr>
        <w:t xml:space="preserve">2027 Academy Information</w:t>
      </w:r>
    </w:p>
    <w:p>
      <w:pPr>
        <w:spacing w:before="0" w:after="220" w:line="264" w:lineRule="auto"/>
      </w:pPr>
      <w:r>
        <w:rPr>
          <w:rFonts w:ascii="Calibri" w:hAnsi="Calibri" w:cs="Calibri"/>
          <w:color w:val="5B7496"/>
          <w:sz w:val="18"/>
          <w:szCs w:val="18"/>
        </w:rPr>
        <w:t xml:space="preserve">Enclosure — send this with the letter</w:t>
      </w:r>
    </w:p>
    <w:p>
      <w:pPr>
        <w:spacing w:before="200" w:after="80" w:line="264" w:lineRule="auto"/>
        <w:keepNext/>
      </w:pPr>
      <w:r>
        <w:rPr>
          <w:rFonts w:ascii="Calibri" w:hAnsi="Calibri" w:cs="Calibri"/>
          <w:b/>
          <w:color w:val="0A1E3F"/>
          <w:sz w:val="24"/>
          <w:szCs w:val="24"/>
        </w:rPr>
        <w:t xml:space="preserve">What is STEM YEA?</w:t>
      </w:r>
    </w:p>
    <w:p>
      <w:pPr>
        <w:spacing w:before="0" w:after="140" w:line="264" w:lineRule="auto"/>
      </w:pPr>
      <w:r>
        <w:rPr>
          <w:rFonts w:ascii="Calibri" w:hAnsi="Calibri" w:cs="Calibri"/>
          <w:color w:val="3D4759"/>
          <w:sz w:val="21"/>
          <w:szCs w:val="21"/>
        </w:rPr>
        <w:t xml:space="preserve">The Science, Technology, Engineering and Math Youth Explorer Academy is a program for current 7th graders that engages them in STEM and Rotary learning activities, on the theme “Mission to Mars.” It is a four-day, three-night residential STEM experience for students who would not ordinarily have access to an academy of this kind.</w:t>
      </w:r>
    </w:p>
    <w:p>
      <w:pPr>
        <w:spacing w:before="200" w:after="80" w:line="264" w:lineRule="auto"/>
        <w:keepNext/>
      </w:pPr>
      <w:r>
        <w:rPr>
          <w:rFonts w:ascii="Calibri" w:hAnsi="Calibri" w:cs="Calibri"/>
          <w:b/>
          <w:color w:val="0A1E3F"/>
          <w:sz w:val="24"/>
          <w:szCs w:val="24"/>
        </w:rPr>
        <w:t xml:space="preserve">When and where will it take place?</w:t>
      </w:r>
    </w:p>
    <w:p>
      <w:pPr>
        <w:spacing w:before="0" w:after="140" w:line="264" w:lineRule="auto"/>
      </w:pPr>
      <w:r>
        <w:rPr>
          <w:rFonts w:ascii="Calibri" w:hAnsi="Calibri" w:cs="Calibri"/>
          <w:color w:val="3D4759"/>
          <w:sz w:val="21"/>
          <w:szCs w:val="21"/>
        </w:rPr>
        <w:t xml:space="preserve">STEM YEA 2027 begins Thursday, June 24, 2027 at 8:45 AM and concludes Sunday, June 27 with an Exhibition and Celebration Dinner ending at 7:00 PM. The program is held at Kutztown University in Kutztown, Pennsylvania. Parents are invited to the Celebration Dinner.</w:t>
      </w:r>
    </w:p>
    <w:p>
      <w:pPr>
        <w:spacing w:before="200" w:after="80" w:line="264" w:lineRule="auto"/>
        <w:keepNext/>
      </w:pPr>
      <w:r>
        <w:rPr>
          <w:rFonts w:ascii="Calibri" w:hAnsi="Calibri" w:cs="Calibri"/>
          <w:b/>
          <w:color w:val="0A1E3F"/>
          <w:sz w:val="24"/>
          <w:szCs w:val="24"/>
        </w:rPr>
        <w:t xml:space="preserve">Who provides the curriculum and instruction?</w:t>
      </w:r>
    </w:p>
    <w:p>
      <w:pPr>
        <w:spacing w:before="0" w:after="140" w:line="264" w:lineRule="auto"/>
      </w:pPr>
      <w:r>
        <w:rPr>
          <w:rFonts w:ascii="Calibri" w:hAnsi="Calibri" w:cs="Calibri"/>
          <w:color w:val="3D4759"/>
          <w:sz w:val="21"/>
          <w:szCs w:val="21"/>
        </w:rPr>
        <w:t xml:space="preserve">The SETI Institute of Mountain View, California wrote the STEM YEA curriculum. SETI is a non-profit contractor for the National Aeronautics and Space Administration, and its education department prepares curricula for school-age programs and for educators. Instructors and volunteers must have background clearances as mandated by the Pennsylvania Department of Education.</w:t>
      </w:r>
    </w:p>
    <w:p>
      <w:pPr>
        <w:spacing w:before="200" w:after="80" w:line="264" w:lineRule="auto"/>
        <w:keepNext/>
      </w:pPr>
      <w:r>
        <w:rPr>
          <w:rFonts w:ascii="Calibri" w:hAnsi="Calibri" w:cs="Calibri"/>
          <w:b/>
          <w:color w:val="0A1E3F"/>
          <w:sz w:val="24"/>
          <w:szCs w:val="24"/>
        </w:rPr>
        <w:t xml:space="preserve">Who are the teachers and monitors?</w:t>
      </w:r>
    </w:p>
    <w:p>
      <w:pPr>
        <w:spacing w:before="0" w:after="140" w:line="264" w:lineRule="auto"/>
      </w:pPr>
      <w:r>
        <w:rPr>
          <w:rFonts w:ascii="Calibri" w:hAnsi="Calibri" w:cs="Calibri"/>
          <w:color w:val="3D4759"/>
          <w:sz w:val="21"/>
          <w:szCs w:val="21"/>
        </w:rPr>
        <w:t xml:space="preserve">Certified middle school science teachers from public schools in Rotary District 7430 instruct the program, and college interns assist with setup and cleanup. Rotary District 7430 volunteers serve as monitors throughout the Academy, including overnight monitoring of the dormitories. Photos and biographies are available at stemyea.com.</w:t>
      </w:r>
    </w:p>
    <w:tbl>
      <w:tblPr>
        <w:tblW w:w="9360" w:type="dxa"/>
        <w:tblBorders>
          <w:left w:val="single" w:sz="24" w:space="0" w:color="0B5FFF"/>
        </w:tblBorders>
        <w:tblCellMar>
          <w:top w:w="140" w:type="dxa"/>
          <w:left w:w="200" w:type="dxa"/>
          <w:bottom w:w="140" w:type="dxa"/>
          <w:right w:w="200" w:type="dxa"/>
        </w:tblCellMar>
      </w:tblPr>
      <w:tblGrid>
        <w:gridCol w:w="9360"/>
      </w:tblGrid>
      <w:tr>
        <w:tc>
          <w:tcPr>
            <w:tcW w:w="9360" w:type="dxa"/>
            <w:shd w:val="clear" w:fill="EEF3FF"/>
          </w:tcPr>
          <w:p>
            <w:pPr>
              <w:spacing w:before="0" w:after="80" w:line="264" w:lineRule="auto"/>
            </w:pPr>
            <w:r>
              <w:rPr>
                <w:rFonts w:ascii="Calibri" w:hAnsi="Calibri" w:cs="Calibri"/>
                <w:b/>
                <w:color w:val="0A1E3F"/>
                <w:sz w:val="24"/>
                <w:szCs w:val="24"/>
              </w:rPr>
              <w:t xml:space="preserve">Who may attend?</w:t>
            </w:r>
          </w:p>
          <w:p>
            <w:pPr>
              <w:spacing w:before="0" w:after="100" w:line="264" w:lineRule="auto"/>
            </w:pPr>
            <w:r>
              <w:rPr>
                <w:rFonts w:ascii="Calibri" w:hAnsi="Calibri" w:cs="Calibri"/>
                <w:color w:val="3D4759"/>
                <w:sz w:val="21"/>
                <w:szCs w:val="21"/>
              </w:rPr>
              <w:t xml:space="preserve">A current 7th-grade student (2026–2027) nominated by their middle school principal or other school personnel is eligible. The local District 7430 Rotary Club pays tuition, room and board, and tells principals how many students they may nominate.</w:t>
            </w:r>
          </w:p>
          <w:p>
            <w:pPr>
              <w:spacing w:before="0" w:after="0" w:line="264" w:lineRule="auto"/>
            </w:pPr>
            <w:r>
              <w:rPr>
                <w:rFonts w:ascii="Calibri" w:hAnsi="Calibri" w:cs="Calibri"/>
                <w:color w:val="3D4759"/>
                <w:sz w:val="21"/>
                <w:szCs w:val="21"/>
              </w:rPr>
              <w:t xml:space="preserve">In the judgment of the principal or school personnel, the nominee must be motivated to learn in STEM subjects, likely to enjoy and succeed at an overnight academy, unable to otherwise access STEM enrichment, and willing to sign the participant expectations below.</w:t>
            </w:r>
          </w:p>
        </w:tc>
      </w:tr>
    </w:tbl>
    <w:p>
      <w:pPr>
        <w:spacing w:before="0" w:after="120" w:line="264" w:lineRule="auto"/>
      </w:pPr>
      <w:r>
        <w:rPr>
          <w:rFonts w:ascii="Calibri" w:hAnsi="Calibri" w:cs="Calibri"/>
          <w:color w:val="3D4759"/>
          <w:sz w:val="21"/>
          <w:szCs w:val="21"/>
        </w:rPr>
        <w:t xml:space="preserve"/>
      </w:r>
    </w:p>
    <w:p>
      <w:pPr>
        <w:spacing w:before="200" w:after="80" w:line="264" w:lineRule="auto"/>
        <w:keepNext/>
      </w:pPr>
      <w:r>
        <w:rPr>
          <w:rFonts w:ascii="Calibri" w:hAnsi="Calibri" w:cs="Calibri"/>
          <w:b/>
          <w:color w:val="0A1E3F"/>
          <w:sz w:val="24"/>
          <w:szCs w:val="24"/>
        </w:rPr>
        <w:t xml:space="preserve">Core participant expectations</w:t>
      </w:r>
    </w:p>
    <w:tbl>
      <w:tblPr>
        <w:tblW w:w="9360" w:type="dxa"/>
        <w:tblBorders>
          <w:top w:val="single" w:sz="4" w:space="0" w:color="DBE3EE"/>
          <w:bottom w:val="single" w:sz="4" w:space="0" w:color="DBE3EE"/>
          <w:left w:val="single" w:sz="4" w:space="0" w:color="DBE3EE"/>
          <w:right w:val="single" w:sz="4" w:space="0" w:color="DBE3EE"/>
          <w:insideH w:val="single" w:sz="4" w:space="0" w:color="EEF1F6"/>
        </w:tblBorders>
        <w:tblCellMar>
          <w:top w:w="90" w:type="dxa"/>
          <w:left w:w="160" w:type="dxa"/>
          <w:bottom w:w="90" w:type="dxa"/>
          <w:right w:w="160" w:type="dxa"/>
        </w:tblCellMar>
      </w:tblPr>
      <w:tblGrid>
        <w:gridCol w:w="1900"/>
        <w:gridCol w:w="7460"/>
      </w:tblGrid>
      <w:tr>
        <w:tc>
          <w:tcPr>
            <w:tcW w:w="1900" w:type="dxa"/>
          </w:tcPr>
          <w:p>
            <w:pPr>
              <w:spacing w:before="0" w:after="0" w:line="264" w:lineRule="auto"/>
            </w:pPr>
            <w:r>
              <w:rPr>
                <w:rFonts w:ascii="Calibri" w:hAnsi="Calibri" w:cs="Calibri"/>
                <w:b/>
                <w:color w:val="0A1E3F"/>
                <w:sz w:val="21"/>
                <w:szCs w:val="21"/>
              </w:rPr>
              <w:t xml:space="preserve">Respect</w:t>
            </w:r>
          </w:p>
        </w:tc>
        <w:tc>
          <w:tcPr>
            <w:tcW w:w="7460" w:type="dxa"/>
          </w:tcPr>
          <w:p>
            <w:pPr>
              <w:spacing w:before="0" w:after="0" w:line="264" w:lineRule="auto"/>
            </w:pPr>
            <w:r>
              <w:rPr>
                <w:rFonts w:ascii="Calibri" w:hAnsi="Calibri" w:cs="Calibri"/>
                <w:color w:val="3D4759"/>
                <w:sz w:val="21"/>
                <w:szCs w:val="21"/>
              </w:rPr>
              <w:t xml:space="preserve">Treat all adults, interns and fellow participants with kindness. Profanity, bullying and trash talking are not permitted.</w:t>
            </w:r>
          </w:p>
        </w:tc>
      </w:tr>
      <w:tr>
        <w:tc>
          <w:tcPr>
            <w:tcW w:w="1900" w:type="dxa"/>
            <w:shd w:val="clear" w:fill="F8FAFD"/>
          </w:tcPr>
          <w:p>
            <w:pPr>
              <w:spacing w:before="0" w:after="0" w:line="264" w:lineRule="auto"/>
            </w:pPr>
            <w:r>
              <w:rPr>
                <w:rFonts w:ascii="Calibri" w:hAnsi="Calibri" w:cs="Calibri"/>
                <w:b/>
                <w:color w:val="0A1E3F"/>
                <w:sz w:val="21"/>
                <w:szCs w:val="21"/>
              </w:rPr>
              <w:t xml:space="preserve">Safety</w:t>
            </w:r>
          </w:p>
        </w:tc>
        <w:tc>
          <w:tcPr>
            <w:tcW w:w="7460" w:type="dxa"/>
            <w:shd w:val="clear" w:fill="F8FAFD"/>
          </w:tcPr>
          <w:p>
            <w:pPr>
              <w:spacing w:before="0" w:after="0" w:line="264" w:lineRule="auto"/>
            </w:pPr>
            <w:r>
              <w:rPr>
                <w:rFonts w:ascii="Calibri" w:hAnsi="Calibri" w:cs="Calibri"/>
                <w:color w:val="3D4759"/>
                <w:sz w:val="21"/>
                <w:szCs w:val="21"/>
              </w:rPr>
              <w:t xml:space="preserve">Keep hands and feet to yourself. Violence, roughhousing, and bringing weapons or restricted items such as lighters or drugs are immediate grounds for dismissal.</w:t>
            </w:r>
          </w:p>
        </w:tc>
      </w:tr>
      <w:tr>
        <w:tc>
          <w:tcPr>
            <w:tcW w:w="1900" w:type="dxa"/>
          </w:tcPr>
          <w:p>
            <w:pPr>
              <w:spacing w:before="0" w:after="0" w:line="264" w:lineRule="auto"/>
            </w:pPr>
            <w:r>
              <w:rPr>
                <w:rFonts w:ascii="Calibri" w:hAnsi="Calibri" w:cs="Calibri"/>
                <w:b/>
                <w:color w:val="0A1E3F"/>
                <w:sz w:val="21"/>
                <w:szCs w:val="21"/>
              </w:rPr>
              <w:t xml:space="preserve">Participation</w:t>
            </w:r>
          </w:p>
        </w:tc>
        <w:tc>
          <w:tcPr>
            <w:tcW w:w="7460" w:type="dxa"/>
          </w:tcPr>
          <w:p>
            <w:pPr>
              <w:spacing w:before="0" w:after="0" w:line="264" w:lineRule="auto"/>
            </w:pPr>
            <w:r>
              <w:rPr>
                <w:rFonts w:ascii="Calibri" w:hAnsi="Calibri" w:cs="Calibri"/>
                <w:color w:val="3D4759"/>
                <w:sz w:val="21"/>
                <w:szCs w:val="21"/>
              </w:rPr>
              <w:t xml:space="preserve">Fully participate in scheduled activities, and cooperate with adult and intern directions the first time they are given.</w:t>
            </w:r>
          </w:p>
        </w:tc>
      </w:tr>
      <w:tr>
        <w:tc>
          <w:tcPr>
            <w:tcW w:w="1900" w:type="dxa"/>
            <w:shd w:val="clear" w:fill="F8FAFD"/>
          </w:tcPr>
          <w:p>
            <w:pPr>
              <w:spacing w:before="0" w:after="0" w:line="264" w:lineRule="auto"/>
            </w:pPr>
            <w:r>
              <w:rPr>
                <w:rFonts w:ascii="Calibri" w:hAnsi="Calibri" w:cs="Calibri"/>
                <w:b/>
                <w:color w:val="0A1E3F"/>
                <w:sz w:val="21"/>
                <w:szCs w:val="21"/>
              </w:rPr>
              <w:t xml:space="preserve">Technology</w:t>
            </w:r>
          </w:p>
        </w:tc>
        <w:tc>
          <w:tcPr>
            <w:tcW w:w="7460" w:type="dxa"/>
            <w:shd w:val="clear" w:fill="F8FAFD"/>
          </w:tcPr>
          <w:p>
            <w:pPr>
              <w:spacing w:before="0" w:after="0" w:line="264" w:lineRule="auto"/>
            </w:pPr>
            <w:r>
              <w:rPr>
                <w:rFonts w:ascii="Calibri" w:hAnsi="Calibri" w:cs="Calibri"/>
                <w:color w:val="3D4759"/>
                <w:sz w:val="21"/>
                <w:szCs w:val="21"/>
              </w:rPr>
              <w:t xml:space="preserve">Refrain from using cell phones, electronic games and smartwatches during restricted hours, 8 AM to 9 PM.</w:t>
            </w:r>
          </w:p>
        </w:tc>
      </w:tr>
      <w:tr>
        <w:tc>
          <w:tcPr>
            <w:tcW w:w="1900" w:type="dxa"/>
          </w:tcPr>
          <w:p>
            <w:pPr>
              <w:spacing w:before="0" w:after="0" w:line="264" w:lineRule="auto"/>
            </w:pPr>
            <w:r>
              <w:rPr>
                <w:rFonts w:ascii="Calibri" w:hAnsi="Calibri" w:cs="Calibri"/>
                <w:b/>
                <w:color w:val="0A1E3F"/>
                <w:sz w:val="21"/>
                <w:szCs w:val="21"/>
              </w:rPr>
              <w:t xml:space="preserve">Property</w:t>
            </w:r>
          </w:p>
        </w:tc>
        <w:tc>
          <w:tcPr>
            <w:tcW w:w="7460" w:type="dxa"/>
          </w:tcPr>
          <w:p>
            <w:pPr>
              <w:spacing w:before="0" w:after="0" w:line="264" w:lineRule="auto"/>
            </w:pPr>
            <w:r>
              <w:rPr>
                <w:rFonts w:ascii="Calibri" w:hAnsi="Calibri" w:cs="Calibri"/>
                <w:color w:val="3D4759"/>
                <w:sz w:val="21"/>
                <w:szCs w:val="21"/>
              </w:rPr>
              <w:t xml:space="preserve">Respect campus property, equipment and other participants’ belongings.</w:t>
            </w:r>
          </w:p>
        </w:tc>
      </w:tr>
    </w:tbl>
    <w:p>
      <w:pPr>
        <w:spacing w:before="0" w:after="160" w:line="264" w:lineRule="auto"/>
      </w:pPr>
      <w:r>
        <w:rPr>
          <w:rFonts w:ascii="Calibri" w:hAnsi="Calibri" w:cs="Calibri"/>
          <w:color w:val="3D4759"/>
          <w:sz w:val="21"/>
          <w:szCs w:val="21"/>
        </w:rPr>
        <w:t xml:space="preserve"/>
      </w:r>
    </w:p>
    <w:p>
      <w:pPr>
        <w:spacing w:before="200" w:after="80" w:line="264" w:lineRule="auto"/>
        <w:keepNext/>
      </w:pPr>
      <w:r>
        <w:rPr>
          <w:rFonts w:ascii="Calibri" w:hAnsi="Calibri" w:cs="Calibri"/>
          <w:b/>
          <w:color w:val="0A1E3F"/>
          <w:sz w:val="24"/>
          <w:szCs w:val="24"/>
        </w:rPr>
        <w:t xml:space="preserve">How a student registers</w:t>
      </w:r>
    </w:p>
    <w:p>
      <w:pPr>
        <w:spacing w:before="0" w:after="140" w:line="264" w:lineRule="auto"/>
      </w:pPr>
      <w:r>
        <w:rPr>
          <w:rFonts w:ascii="Calibri" w:hAnsi="Calibri" w:cs="Calibri"/>
          <w:color w:val="3D4759"/>
          <w:sz w:val="21"/>
          <w:szCs w:val="21"/>
        </w:rPr>
        <w:t xml:space="preserve">Students must be nominated by their middle school principal, counselor or another school administrator. Once nominated:</w:t>
      </w:r>
    </w:p>
    <w:p>
      <w:pPr>
        <w:ind w:left="360" w:hanging="360"/>
        <w:spacing w:before="0" w:after="110" w:line="264" w:lineRule="auto"/>
      </w:pPr>
      <w:r>
        <w:rPr>
          <w:rFonts w:ascii="Calibri" w:hAnsi="Calibri" w:cs="Calibri"/>
          <w:b/>
          <w:color w:val="0B5FFF"/>
          <w:sz w:val="21"/>
          <w:szCs w:val="21"/>
        </w:rPr>
        <w:t xml:space="preserve">1.  </w:t>
      </w:r>
      <w:r>
        <w:rPr>
          <w:rFonts w:ascii="Calibri" w:hAnsi="Calibri" w:cs="Calibri"/>
          <w:color w:val="3D4759"/>
          <w:sz w:val="21"/>
          <w:szCs w:val="21"/>
        </w:rPr>
        <w:t xml:space="preserve">Open the Student Registration Packet, then complete and submit the online form.</w:t>
      </w:r>
    </w:p>
    <w:p>
      <w:pPr>
        <w:ind w:left="360" w:hanging="360"/>
        <w:spacing w:before="0" w:after="110" w:line="264" w:lineRule="auto"/>
      </w:pPr>
      <w:r>
        <w:rPr>
          <w:rFonts w:ascii="Calibri" w:hAnsi="Calibri" w:cs="Calibri"/>
          <w:b/>
          <w:color w:val="0B5FFF"/>
          <w:sz w:val="21"/>
          <w:szCs w:val="21"/>
        </w:rPr>
        <w:t xml:space="preserve">2.  </w:t>
      </w:r>
      <w:r>
        <w:rPr>
          <w:rFonts w:ascii="Calibri" w:hAnsi="Calibri" w:cs="Calibri"/>
          <w:color w:val="3D4759"/>
          <w:sz w:val="21"/>
          <w:szCs w:val="21"/>
        </w:rPr>
        <w:t xml:space="preserve">Complete and sign the waiver document, then scan or photograph it and email it to Registration@stemyea.com.</w:t>
      </w:r>
    </w:p>
    <w:p>
      <w:pPr>
        <w:ind w:left="360" w:hanging="360"/>
        <w:spacing w:before="0" w:after="110" w:line="264" w:lineRule="auto"/>
      </w:pPr>
      <w:r>
        <w:rPr>
          <w:rFonts w:ascii="Calibri" w:hAnsi="Calibri" w:cs="Calibri"/>
          <w:b/>
          <w:color w:val="0B5FFF"/>
          <w:sz w:val="21"/>
          <w:szCs w:val="21"/>
        </w:rPr>
        <w:t xml:space="preserve">3.  </w:t>
      </w:r>
      <w:r>
        <w:rPr>
          <w:rFonts w:ascii="Calibri" w:hAnsi="Calibri" w:cs="Calibri"/>
          <w:color w:val="3D4759"/>
          <w:sz w:val="21"/>
          <w:szCs w:val="21"/>
        </w:rPr>
        <w:t xml:space="preserve">Submit the student’s 6th-grade health history form to the same address. The school nurse should have it; if none is available, have a licensed medical professional complete the physical exam form. It must be received </w:t>
      </w:r>
      <w:r>
        <w:rPr>
          <w:rFonts w:ascii="Calibri" w:hAnsi="Calibri" w:cs="Calibri"/>
          <w:b/>
          <w:color w:val="141C2B"/>
          <w:sz w:val="21"/>
          <w:szCs w:val="21"/>
        </w:rPr>
        <w:t xml:space="preserve">within two weeks</w:t>
      </w:r>
      <w:r>
        <w:rPr>
          <w:rFonts w:ascii="Calibri" w:hAnsi="Calibri" w:cs="Calibri"/>
          <w:color w:val="3D4759"/>
          <w:sz w:val="21"/>
          <w:szCs w:val="21"/>
        </w:rPr>
        <w:t xml:space="preserve"> of the registration form.</w:t>
      </w:r>
    </w:p>
    <w:p>
      <w:pPr>
        <w:spacing w:before="0" w:after="100" w:line="264" w:lineRule="auto"/>
      </w:pPr>
      <w:r>
        <w:rPr>
          <w:rFonts w:ascii="Calibri" w:hAnsi="Calibri" w:cs="Calibri"/>
          <w:color w:val="3D4759"/>
          <w:sz w:val="21"/>
          <w:szCs w:val="21"/>
        </w:rPr>
        <w:t xml:space="preserve"/>
      </w:r>
    </w:p>
    <w:tbl>
      <w:tblPr>
        <w:tblW w:w="9360" w:type="dxa"/>
        <w:tblBorders>
          <w:left w:val="single" w:sz="24" w:space="0" w:color="E8833A"/>
        </w:tblBorders>
        <w:tblCellMar>
          <w:top w:w="140" w:type="dxa"/>
          <w:left w:w="200" w:type="dxa"/>
          <w:bottom w:w="140" w:type="dxa"/>
          <w:right w:w="200" w:type="dxa"/>
        </w:tblCellMar>
      </w:tblPr>
      <w:tblGrid>
        <w:gridCol w:w="9360"/>
      </w:tblGrid>
      <w:tr>
        <w:tc>
          <w:tcPr>
            <w:tcW w:w="9360" w:type="dxa"/>
            <w:shd w:val="clear" w:fill="FFF8F2"/>
          </w:tcPr>
          <w:p>
            <w:pPr>
              <w:spacing w:before="0" w:after="70" w:line="264" w:lineRule="auto"/>
            </w:pPr>
            <w:r>
              <w:rPr>
                <w:rFonts w:ascii="Calibri" w:hAnsi="Calibri" w:cs="Calibri"/>
                <w:b/>
                <w:caps/>
                <w:spacing w:val="20"/>
                <w:color w:val="A55418"/>
                <w:sz w:val="18"/>
                <w:szCs w:val="18"/>
              </w:rPr>
              <w:t xml:space="preserve">Medication</w:t>
            </w:r>
          </w:p>
          <w:p>
            <w:pPr>
              <w:spacing w:before="0" w:after="0" w:line="264" w:lineRule="auto"/>
            </w:pPr>
            <w:r>
              <w:rPr>
                <w:rFonts w:ascii="Calibri" w:hAnsi="Calibri" w:cs="Calibri"/>
                <w:color w:val="3D4759"/>
                <w:sz w:val="21"/>
                <w:szCs w:val="21"/>
              </w:rPr>
              <w:t xml:space="preserve">Parents and guardians hand any medication their student requires to the STEM YEA nurse on Thursday, June 24, 2027. Our nurse administers all medication for the duration of the Academy, and is on site including overnight, alongside a medical director.</w:t>
            </w:r>
          </w:p>
        </w:tc>
      </w:tr>
    </w:tbl>
    <w:p>
      <w:pPr>
        <w:spacing w:before="0" w:after="120" w:line="264" w:lineRule="auto"/>
      </w:pPr>
      <w:r>
        <w:rPr>
          <w:rFonts w:ascii="Calibri" w:hAnsi="Calibri" w:cs="Calibri"/>
          <w:color w:val="3D4759"/>
          <w:sz w:val="21"/>
          <w:szCs w:val="21"/>
        </w:rPr>
        <w:t xml:space="preserve"/>
      </w:r>
    </w:p>
    <w:p>
      <w:pPr>
        <w:spacing w:before="220" w:after="0" w:line="264" w:lineRule="auto"/>
      </w:pPr>
      <w:r>
        <w:rPr>
          <w:rFonts w:ascii="Calibri" w:hAnsi="Calibri" w:cs="Calibri"/>
          <w:color w:val="5B7496"/>
          <w:sz w:val="17"/>
          <w:szCs w:val="17"/>
        </w:rPr>
        <w:t xml:space="preserve">STEM YEA · a program of Rotary District 7430 · www.stemyea.com</w:t>
      </w:r>
    </w:p>
    <w:sectPr>
      <w:pgSz w:w="12240" w:h="15840"/>
      <w:pgMar w:top="1080" w:right="1440" w:bottom="1080" w:left="1440" w:header="720" w:footer="720" w:gutter="0"/>
    </w:sectPr>
  </w:body>
</w:document>
</file>

<file path=word/styles.xml><?xml version="1.0" encoding="utf-8"?>
<w:styles xmlns:w="http://schemas.openxmlformats.org/wordprocessingml/2006/main">
  <w:docDefaults>
    <w:rPrDefault>
      <w:rPr>
        <w:rFonts w:ascii="Calibri" w:hAnsi="Calibri" w:cs="Calibri"/>
        <w:sz w:val="21"/>
        <w:szCs w:val="21"/>
        <w:color w:val="3D4759"/>
      </w:rPr>
    </w:rPrDefault>
    <w:pPrDefault>
      <w:pPr>
        <w:spacing w:after="140" w:line="264"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5" Type="http://schemas.openxmlformats.org/officeDocument/2006/relationships/image" Target="media/header.png"/></Relationships>
</file>